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48B5" w:rsidRPr="00065502" w:rsidP="007635C0" w14:paraId="51BF6A11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</w:p>
    <w:p w:rsidR="00E548B5" w:rsidRPr="00065502" w:rsidP="007635C0" w14:paraId="3754E638" w14:textId="1A92969B">
      <w:pPr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УИД 86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М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:lang w:val="en-US"/>
          <w14:ligatures w14:val="none"/>
        </w:rPr>
        <w:t>S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00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19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-01-2025-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004825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48</w:t>
      </w:r>
    </w:p>
    <w:p w:rsidR="00E548B5" w:rsidRPr="00065502" w:rsidP="007635C0" w14:paraId="4F10B63A" w14:textId="5E8EA77C">
      <w:pPr>
        <w:autoSpaceDE w:val="0"/>
        <w:autoSpaceDN w:val="0"/>
        <w:adjustRightInd w:val="0"/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производство № 1-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20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-190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</w:t>
      </w:r>
      <w:r w:rsidRPr="00065502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/2025</w:t>
      </w:r>
    </w:p>
    <w:p w:rsidR="00E548B5" w:rsidP="007635C0" w14:paraId="4F2BBEA3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E548B5" w:rsidRPr="00065502" w:rsidP="007635C0" w14:paraId="5C3D5ECF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ПОСТАНОВЛЕНИЕ</w:t>
      </w:r>
    </w:p>
    <w:p w:rsidR="00E548B5" w:rsidP="007635C0" w14:paraId="396B251C" w14:textId="6B570643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 ноября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                                                       город Мегион                                                          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:rsidR="00E548B5" w:rsidP="007635C0" w14:paraId="5E7B6AF4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Мегионского судебного района Ханты – Мансийского автономного округа – Югры - мировой судья судебного участка № 2 Мегионского судебного района Ханты – Мансийского автономного округа – Югры Плотникова Е.А., </w:t>
      </w:r>
    </w:p>
    <w:p w:rsidR="00E548B5" w:rsidP="007635C0" w14:paraId="3FC2ECEE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Шишман А.В.,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E548B5" w:rsidP="007635C0" w14:paraId="34083B95" w14:textId="3ED7AF55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 участием государственного обвинителя – помощника прокурора г. Мегиона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Молодых А.В.,</w:t>
      </w:r>
    </w:p>
    <w:p w:rsidR="00E548B5" w:rsidP="007635C0" w14:paraId="3AE283CB" w14:textId="7B290634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отерпевше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 </w:t>
      </w:r>
      <w:r w:rsidR="00646F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</w:p>
    <w:p w:rsidR="00E548B5" w:rsidP="007635C0" w14:paraId="1EE6D339" w14:textId="72E1A5C4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подсудимо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Онянова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Д.С.,</w:t>
      </w:r>
    </w:p>
    <w:p w:rsidR="00E548B5" w:rsidP="007635C0" w14:paraId="1841E855" w14:textId="5167AE63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защитника Шаповалова О.В. представившего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и ордер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79 от 12.11.2025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E548B5" w:rsidRPr="00065502" w:rsidP="007635C0" w14:paraId="337AC851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рассмотрев в открытом судебном заседании материалы уголовного дела в отношении</w:t>
      </w:r>
    </w:p>
    <w:p w:rsidR="00E548B5" w:rsidP="007635C0" w14:paraId="08639130" w14:textId="7DBA4704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Онянова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Данила Сергеевича, </w:t>
      </w:r>
      <w:r w:rsidR="00646F9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не судим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с мерой пресечения в виде подписки о невыезде и надлежащем поведении, обвиняем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</w:t>
      </w:r>
      <w:r w:rsidR="00FA54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предусмотренного п. 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в» ч. 2 ст.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115  Уголовного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кодекса Российской Федерации,</w:t>
      </w:r>
    </w:p>
    <w:p w:rsidR="00E548B5" w:rsidRPr="00065502" w:rsidP="007635C0" w14:paraId="6EC59608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RPr="00065502" w:rsidP="007635C0" w14:paraId="2D19A891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ПОСТАНОВИЛ:</w:t>
      </w:r>
    </w:p>
    <w:p w:rsidR="00E548B5" w:rsidRPr="00065502" w:rsidP="007635C0" w14:paraId="4C649FA9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RPr="00090584" w:rsidP="007635C0" w14:paraId="4B4E0031" w14:textId="578BE4B6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предварительного расследования (дознания)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Онянов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Д.С.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19.09.2025 в период времени с 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 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минут до 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 часов 57 минут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более точное время в ходе дознания не установлено, 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Онянов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Д.С. будучи в состоянии опья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ения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ызванном употреблением алкоголя, находясь на втором этаже помещения бани «Банька на дровах»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асположенно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</w:t>
      </w:r>
      <w:r w:rsidR="00646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мея умысел на причинение физической боли и вреда здоровью </w:t>
      </w:r>
      <w:r w:rsidR="00646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., в ходе конфликта, возникшего на фоне внезапно сложившихся личных неприязн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ных отношен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й, осознавая противоправность своих действий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редвидя неизбежность наступления общественно-опасных последствий в виде причинения физической боли, телесных повреждений и вреда здоровью и желая их наступления, применив часть разбитой стеклянной б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тылки 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розочки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 не установленной в ходе до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нания, испо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ьзуемой  в качестве оружия, нанес не менее двух ударов в область правого плеча и правого предплечья </w:t>
      </w:r>
      <w:r w:rsidR="00646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результате </w:t>
      </w:r>
      <w:r w:rsidR="00646F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причинены физическая </w:t>
      </w:r>
      <w:r w:rsidRPr="00090584"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</w:t>
      </w:r>
      <w:r w:rsidRPr="00090584"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</w:t>
      </w:r>
      <w:r w:rsidRPr="00090584"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оральные страдания и телесные повреждения в виде множественных ран правого плеча и правого предплечья</w:t>
      </w:r>
      <w:r w:rsidRPr="00090584"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</w:t>
      </w:r>
      <w:r w:rsidRPr="00090584" w:rsidR="001318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оторые причинили легкий вред здоровью (по признаку кратковременного расстройства здоровья). </w:t>
      </w:r>
    </w:p>
    <w:p w:rsidR="00090584" w:rsidRPr="00090584" w:rsidP="00090584" w14:paraId="1552F0D3" w14:textId="2A777BCF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090584">
        <w:rPr>
          <w:sz w:val="28"/>
          <w:szCs w:val="28"/>
          <w:lang w:eastAsia="ar-SA"/>
        </w:rPr>
        <w:t xml:space="preserve">Органом предварительного расследования вышеуказанное деяние </w:t>
      </w:r>
      <w:r w:rsidRPr="00090584" w:rsidR="00131836">
        <w:rPr>
          <w:sz w:val="28"/>
          <w:szCs w:val="28"/>
          <w:lang w:eastAsia="ar-SA"/>
        </w:rPr>
        <w:t>Онянова</w:t>
      </w:r>
      <w:r w:rsidRPr="00090584" w:rsidR="00131836">
        <w:rPr>
          <w:sz w:val="28"/>
          <w:szCs w:val="28"/>
          <w:lang w:eastAsia="ar-SA"/>
        </w:rPr>
        <w:t xml:space="preserve"> Д.С. </w:t>
      </w:r>
      <w:r w:rsidRPr="00090584">
        <w:rPr>
          <w:sz w:val="28"/>
          <w:szCs w:val="28"/>
          <w:lang w:eastAsia="ar-SA"/>
        </w:rPr>
        <w:t xml:space="preserve">квалифицировано по </w:t>
      </w:r>
      <w:r w:rsidRPr="00090584" w:rsidR="00131836">
        <w:rPr>
          <w:sz w:val="28"/>
          <w:szCs w:val="28"/>
          <w:lang w:eastAsia="ar-SA"/>
        </w:rPr>
        <w:t xml:space="preserve">п «в» ч 2 ст. 115 </w:t>
      </w:r>
      <w:r w:rsidRPr="00090584">
        <w:rPr>
          <w:sz w:val="28"/>
          <w:szCs w:val="28"/>
          <w:lang w:eastAsia="ar-SA"/>
        </w:rPr>
        <w:t>УК РФ</w:t>
      </w:r>
      <w:r>
        <w:rPr>
          <w:sz w:val="28"/>
          <w:szCs w:val="28"/>
          <w:lang w:eastAsia="ar-SA"/>
        </w:rPr>
        <w:t xml:space="preserve"> </w:t>
      </w:r>
      <w:r w:rsidRPr="00090584">
        <w:rPr>
          <w:sz w:val="28"/>
          <w:szCs w:val="28"/>
          <w:lang w:eastAsia="ar-SA"/>
        </w:rPr>
        <w:t xml:space="preserve">- </w:t>
      </w:r>
      <w:r w:rsidRPr="00090584">
        <w:rPr>
          <w:sz w:val="28"/>
          <w:szCs w:val="28"/>
          <w:lang w:eastAsia="ar-SA"/>
        </w:rPr>
        <w:t>у</w:t>
      </w:r>
      <w:r w:rsidRPr="00090584">
        <w:rPr>
          <w:sz w:val="28"/>
          <w:szCs w:val="28"/>
        </w:rPr>
        <w:t xml:space="preserve">мышленное причинение </w:t>
      </w:r>
      <w:hyperlink r:id="rId4" w:history="1">
        <w:r w:rsidRPr="00090584">
          <w:rPr>
            <w:color w:val="0000FF"/>
            <w:sz w:val="28"/>
            <w:szCs w:val="28"/>
            <w:u w:val="single"/>
          </w:rPr>
          <w:t>легкого вреда</w:t>
        </w:r>
      </w:hyperlink>
      <w:r w:rsidRPr="00090584">
        <w:rPr>
          <w:sz w:val="28"/>
          <w:szCs w:val="28"/>
        </w:rPr>
        <w:t xml:space="preserve"> здоровью, вызвавшего кратковременное расстройство здоровья </w:t>
      </w:r>
      <w:r w:rsidRPr="00090584">
        <w:rPr>
          <w:sz w:val="28"/>
          <w:szCs w:val="28"/>
        </w:rPr>
        <w:t>или незначительную стойкую утрату общей трудоспособности с применением оружия или предметов, используемых в качестве оружия.</w:t>
      </w:r>
    </w:p>
    <w:p w:rsidR="00E548B5" w:rsidRPr="00065502" w:rsidP="007635C0" w14:paraId="29BC92B2" w14:textId="0D46B2A7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9058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Потерпевш</w:t>
      </w:r>
      <w:r w:rsidRPr="00090584"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ий </w:t>
      </w:r>
      <w:r w:rsidR="00646F9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 w:rsidRPr="0009058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судебном заседании заявил о примирении с подсудим</w:t>
      </w:r>
      <w:r w:rsidRPr="00090584"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ым</w:t>
      </w:r>
      <w:r w:rsidRPr="0009058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пояснив, что причиненный преступлением вред заглажен путем принесения извинений </w:t>
      </w:r>
      <w:r w:rsidRPr="00090584"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 выплаты</w:t>
      </w:r>
      <w:r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суммы в размере 30000 рублей,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представил ходатайство с просьбой прекратить уголовное дело. </w:t>
      </w:r>
    </w:p>
    <w:p w:rsidR="00E548B5" w:rsidRPr="00065502" w:rsidP="007635C0" w14:paraId="425487F6" w14:textId="1B3A5F85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Подсудим</w:t>
      </w:r>
      <w:r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ый </w:t>
      </w:r>
      <w:r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Онянов</w:t>
      </w:r>
      <w:r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Д.С.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 е</w:t>
      </w:r>
      <w:r w:rsidR="00FD194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защитник </w:t>
      </w:r>
      <w:r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Шаповалов О.В.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также просили прекратить производство по делу. В судебном заседании подсудим</w:t>
      </w:r>
      <w:r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ый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сообщил, что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вину полностью признает, в содеянном раскаивается,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последствия прекращения уголовного дела за примирением сторон осознает.</w:t>
      </w:r>
    </w:p>
    <w:p w:rsidR="00E548B5" w:rsidRPr="00065502" w:rsidP="007635C0" w14:paraId="3FF0C547" w14:textId="3B1420F6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Государственный обвинитель </w:t>
      </w:r>
      <w:r w:rsidR="00CF027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Молодых А.В.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возражала против прекращения уголовного дела по основаниям, предусмотренным ст. 25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ПК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РФ и 76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РФ,  полагала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правильным постановить обвинительный приговор с назначением наказания в целях восстановления социальной справедливости.</w:t>
      </w:r>
    </w:p>
    <w:p w:rsidR="00E548B5" w:rsidRPr="00065502" w:rsidP="007635C0" w14:paraId="12CD17A0" w14:textId="77777777">
      <w:pPr>
        <w:widowControl w:val="0"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6550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Мировой судья, выслушав стороны, изучив материалы дела, приходит к следующему. </w:t>
      </w:r>
    </w:p>
    <w:p w:rsidR="00CF027E" w:rsidRPr="000F788C" w:rsidP="007635C0" w14:paraId="4A113008" w14:textId="77777777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0F788C">
        <w:rPr>
          <w:snapToGrid w:val="0"/>
          <w:sz w:val="28"/>
          <w:szCs w:val="28"/>
        </w:rPr>
        <w:t xml:space="preserve">По правилам ст. 76 Уголовного кодекса Российской Федерации, </w:t>
      </w:r>
      <w:r>
        <w:rPr>
          <w:snapToGrid w:val="0"/>
          <w:sz w:val="28"/>
          <w:szCs w:val="28"/>
        </w:rPr>
        <w:t>л</w:t>
      </w:r>
      <w:r w:rsidRPr="000F788C">
        <w:rPr>
          <w:sz w:val="28"/>
          <w:szCs w:val="28"/>
        </w:rPr>
        <w:t xml:space="preserve">ицо, </w:t>
      </w:r>
      <w:hyperlink r:id="rId5" w:history="1">
        <w:r w:rsidRPr="000F788C">
          <w:rPr>
            <w:rStyle w:val="Hyperlink"/>
            <w:rFonts w:eastAsiaTheme="majorEastAsia"/>
            <w:sz w:val="28"/>
            <w:szCs w:val="28"/>
          </w:rPr>
          <w:t>впервые</w:t>
        </w:r>
      </w:hyperlink>
      <w:r w:rsidRPr="000F788C">
        <w:rPr>
          <w:sz w:val="28"/>
          <w:szCs w:val="28"/>
        </w:rPr>
        <w:t xml:space="preserve"> совершившее преступление </w:t>
      </w:r>
      <w:hyperlink r:id="rId6" w:history="1">
        <w:r w:rsidRPr="000F788C">
          <w:rPr>
            <w:rStyle w:val="Hyperlink"/>
            <w:rFonts w:eastAsiaTheme="majorEastAsia"/>
            <w:sz w:val="28"/>
            <w:szCs w:val="28"/>
          </w:rPr>
          <w:t>небольшой</w:t>
        </w:r>
      </w:hyperlink>
      <w:r w:rsidRPr="000F788C">
        <w:rPr>
          <w:sz w:val="28"/>
          <w:szCs w:val="28"/>
        </w:rPr>
        <w:t xml:space="preserve"> или </w:t>
      </w:r>
      <w:hyperlink r:id="rId7" w:history="1">
        <w:r w:rsidRPr="000F788C">
          <w:rPr>
            <w:rStyle w:val="Hyperlink"/>
            <w:rFonts w:eastAsiaTheme="majorEastAsia"/>
            <w:sz w:val="28"/>
            <w:szCs w:val="28"/>
          </w:rPr>
          <w:t>средней</w:t>
        </w:r>
      </w:hyperlink>
      <w:r w:rsidRPr="000F788C">
        <w:rPr>
          <w:sz w:val="28"/>
          <w:szCs w:val="28"/>
        </w:rPr>
        <w:t xml:space="preserve"> тяжести, может быть </w:t>
      </w:r>
      <w:hyperlink r:id="rId8" w:history="1">
        <w:r w:rsidRPr="000F788C">
          <w:rPr>
            <w:rStyle w:val="Hyperlink"/>
            <w:rFonts w:eastAsiaTheme="majorEastAsia"/>
            <w:sz w:val="28"/>
            <w:szCs w:val="28"/>
          </w:rPr>
          <w:t>освобождено</w:t>
        </w:r>
      </w:hyperlink>
      <w:r w:rsidRPr="000F788C">
        <w:rPr>
          <w:sz w:val="28"/>
          <w:szCs w:val="28"/>
        </w:rPr>
        <w:t xml:space="preserve"> от уголовной ответственности, если оно примирилось с потерпевшим и загладило причиненный потерпевшему </w:t>
      </w:r>
      <w:hyperlink r:id="rId9" w:history="1">
        <w:r w:rsidRPr="000F788C">
          <w:rPr>
            <w:rStyle w:val="Hyperlink"/>
            <w:rFonts w:eastAsiaTheme="majorEastAsia"/>
            <w:sz w:val="28"/>
            <w:szCs w:val="28"/>
          </w:rPr>
          <w:t>вред</w:t>
        </w:r>
      </w:hyperlink>
      <w:r w:rsidRPr="000F788C">
        <w:rPr>
          <w:sz w:val="28"/>
          <w:szCs w:val="28"/>
        </w:rPr>
        <w:t>.</w:t>
      </w:r>
    </w:p>
    <w:p w:rsidR="00CF027E" w:rsidRPr="0002350E" w:rsidP="007635C0" w14:paraId="106C83F1" w14:textId="77777777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0F788C">
        <w:rPr>
          <w:snapToGrid w:val="0"/>
          <w:sz w:val="28"/>
          <w:szCs w:val="28"/>
        </w:rPr>
        <w:t>В силу ст. 25 Уголовно-процессуального кодекса Российской Федерации с</w:t>
      </w:r>
      <w:r w:rsidRPr="000F788C">
        <w:rPr>
          <w:sz w:val="28"/>
          <w:szCs w:val="28"/>
        </w:rPr>
        <w:t xml:space="preserve">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6" w:history="1">
        <w:r w:rsidRPr="000F788C">
          <w:rPr>
            <w:rStyle w:val="Hyperlink"/>
            <w:rFonts w:eastAsiaTheme="majorEastAsia"/>
            <w:sz w:val="28"/>
            <w:szCs w:val="28"/>
          </w:rPr>
          <w:t>небольшой</w:t>
        </w:r>
      </w:hyperlink>
      <w:r w:rsidRPr="000F788C">
        <w:rPr>
          <w:sz w:val="28"/>
          <w:szCs w:val="28"/>
        </w:rPr>
        <w:t xml:space="preserve"> или </w:t>
      </w:r>
      <w:hyperlink r:id="rId7" w:history="1">
        <w:r w:rsidRPr="000F788C">
          <w:rPr>
            <w:rStyle w:val="Hyperlink"/>
            <w:rFonts w:eastAsiaTheme="majorEastAsia"/>
            <w:sz w:val="28"/>
            <w:szCs w:val="28"/>
          </w:rPr>
          <w:t>средней</w:t>
        </w:r>
      </w:hyperlink>
      <w:r w:rsidRPr="000F788C">
        <w:rPr>
          <w:sz w:val="28"/>
          <w:szCs w:val="28"/>
        </w:rPr>
        <w:t xml:space="preserve"> тяжести, в случаях, предусмотренных </w:t>
      </w:r>
      <w:hyperlink r:id="rId10" w:history="1">
        <w:r w:rsidRPr="000F788C">
          <w:rPr>
            <w:rStyle w:val="Hyperlink"/>
            <w:rFonts w:eastAsiaTheme="majorEastAsia"/>
            <w:sz w:val="28"/>
            <w:szCs w:val="28"/>
          </w:rPr>
          <w:t>статьей 76</w:t>
        </w:r>
      </w:hyperlink>
      <w:r w:rsidRPr="000F788C">
        <w:rPr>
          <w:sz w:val="28"/>
          <w:szCs w:val="28"/>
        </w:rPr>
        <w:t xml:space="preserve"> Уголовного кодекса Российской Федерации,</w:t>
      </w:r>
      <w:r w:rsidRPr="0002350E">
        <w:rPr>
          <w:sz w:val="28"/>
          <w:szCs w:val="28"/>
        </w:rPr>
        <w:t xml:space="preserve"> если это лицо примирилось с потерпевшим и загладило причиненный ему вред.</w:t>
      </w:r>
    </w:p>
    <w:p w:rsidR="00CF027E" w:rsidRPr="0002350E" w:rsidP="007635C0" w14:paraId="2E0E70A5" w14:textId="77777777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02350E">
        <w:rPr>
          <w:snapToGrid w:val="0"/>
          <w:sz w:val="28"/>
          <w:szCs w:val="28"/>
        </w:rPr>
        <w:t>Согласно ч. 2 ст. 27 Уголовно-процессуального кодекса Российской Федерации, п</w:t>
      </w:r>
      <w:r w:rsidRPr="0002350E">
        <w:rPr>
          <w:sz w:val="28"/>
          <w:szCs w:val="28"/>
        </w:rPr>
        <w:t xml:space="preserve">рекращение уголовного преследования по основаниям, указанным в </w:t>
      </w:r>
      <w:hyperlink r:id="rId11" w:history="1">
        <w:r w:rsidRPr="0002350E">
          <w:rPr>
            <w:rStyle w:val="Hyperlink"/>
            <w:rFonts w:eastAsiaTheme="majorEastAsia"/>
            <w:sz w:val="28"/>
            <w:szCs w:val="28"/>
          </w:rPr>
          <w:t>пунктах 3</w:t>
        </w:r>
      </w:hyperlink>
      <w:r w:rsidRPr="0002350E">
        <w:rPr>
          <w:sz w:val="28"/>
          <w:szCs w:val="28"/>
        </w:rPr>
        <w:t xml:space="preserve"> и </w:t>
      </w:r>
      <w:hyperlink r:id="rId12" w:history="1">
        <w:r w:rsidRPr="0002350E">
          <w:rPr>
            <w:rStyle w:val="Hyperlink"/>
            <w:rFonts w:eastAsiaTheme="majorEastAsia"/>
            <w:sz w:val="28"/>
            <w:szCs w:val="28"/>
          </w:rPr>
          <w:t>6 части первой статьи 24</w:t>
        </w:r>
      </w:hyperlink>
      <w:r w:rsidRPr="0002350E">
        <w:rPr>
          <w:sz w:val="28"/>
          <w:szCs w:val="28"/>
        </w:rPr>
        <w:t xml:space="preserve">, </w:t>
      </w:r>
      <w:hyperlink r:id="rId13" w:history="1">
        <w:r w:rsidRPr="0002350E">
          <w:rPr>
            <w:rStyle w:val="Hyperlink"/>
            <w:rFonts w:eastAsiaTheme="majorEastAsia"/>
            <w:sz w:val="28"/>
            <w:szCs w:val="28"/>
          </w:rPr>
          <w:t>статьях 25</w:t>
        </w:r>
      </w:hyperlink>
      <w:r w:rsidRPr="0002350E">
        <w:rPr>
          <w:sz w:val="28"/>
          <w:szCs w:val="28"/>
        </w:rPr>
        <w:t xml:space="preserve">, </w:t>
      </w:r>
      <w:hyperlink r:id="rId14" w:history="1">
        <w:r w:rsidRPr="0002350E">
          <w:rPr>
            <w:rStyle w:val="Hyperlink"/>
            <w:rFonts w:eastAsiaTheme="majorEastAsia"/>
            <w:sz w:val="28"/>
            <w:szCs w:val="28"/>
          </w:rPr>
          <w:t>25.1</w:t>
        </w:r>
      </w:hyperlink>
      <w:r w:rsidRPr="0002350E">
        <w:rPr>
          <w:sz w:val="28"/>
          <w:szCs w:val="28"/>
        </w:rPr>
        <w:t xml:space="preserve">, </w:t>
      </w:r>
      <w:hyperlink r:id="rId15" w:history="1">
        <w:r w:rsidRPr="0002350E">
          <w:rPr>
            <w:rStyle w:val="Hyperlink"/>
            <w:rFonts w:eastAsiaTheme="majorEastAsia"/>
            <w:sz w:val="28"/>
            <w:szCs w:val="28"/>
          </w:rPr>
          <w:t>28</w:t>
        </w:r>
      </w:hyperlink>
      <w:r w:rsidRPr="0002350E">
        <w:rPr>
          <w:sz w:val="28"/>
          <w:szCs w:val="28"/>
        </w:rPr>
        <w:t xml:space="preserve">, </w:t>
      </w:r>
      <w:hyperlink r:id="rId16" w:history="1">
        <w:r w:rsidRPr="0002350E">
          <w:rPr>
            <w:rStyle w:val="Hyperlink"/>
            <w:rFonts w:eastAsiaTheme="majorEastAsia"/>
            <w:sz w:val="28"/>
            <w:szCs w:val="28"/>
          </w:rPr>
          <w:t>28.1</w:t>
        </w:r>
      </w:hyperlink>
      <w:r w:rsidRPr="0002350E">
        <w:rPr>
          <w:sz w:val="28"/>
          <w:szCs w:val="28"/>
        </w:rPr>
        <w:t xml:space="preserve"> и </w:t>
      </w:r>
      <w:hyperlink r:id="rId17" w:history="1">
        <w:r w:rsidRPr="0002350E">
          <w:rPr>
            <w:rStyle w:val="Hyperlink"/>
            <w:rFonts w:eastAsiaTheme="majorEastAsia"/>
            <w:sz w:val="28"/>
            <w:szCs w:val="28"/>
          </w:rPr>
          <w:t>28.2</w:t>
        </w:r>
      </w:hyperlink>
      <w:r w:rsidRPr="0002350E">
        <w:rPr>
          <w:sz w:val="28"/>
          <w:szCs w:val="28"/>
        </w:rPr>
        <w:t xml:space="preserve"> настоящего Кодекса, а также </w:t>
      </w:r>
      <w:hyperlink r:id="rId18" w:history="1">
        <w:r w:rsidRPr="0002350E">
          <w:rPr>
            <w:rStyle w:val="Hyperlink"/>
            <w:rFonts w:eastAsiaTheme="majorEastAsia"/>
            <w:sz w:val="28"/>
            <w:szCs w:val="28"/>
          </w:rPr>
          <w:t>пунктах 3</w:t>
        </w:r>
      </w:hyperlink>
      <w:r w:rsidRPr="0002350E">
        <w:rPr>
          <w:sz w:val="28"/>
          <w:szCs w:val="28"/>
        </w:rPr>
        <w:t xml:space="preserve"> и </w:t>
      </w:r>
      <w:hyperlink r:id="rId19" w:history="1">
        <w:r w:rsidRPr="0002350E">
          <w:rPr>
            <w:rStyle w:val="Hyperlink"/>
            <w:rFonts w:eastAsiaTheme="majorEastAsia"/>
            <w:sz w:val="28"/>
            <w:szCs w:val="28"/>
          </w:rPr>
          <w:t>6 части первой</w:t>
        </w:r>
      </w:hyperlink>
      <w:r w:rsidRPr="0002350E">
        <w:rPr>
          <w:sz w:val="28"/>
          <w:szCs w:val="28"/>
        </w:rPr>
        <w:t xml:space="preserve"> настоящей статьи, не допускается, если подозреваемый или обвиняемый против этого возражает.</w:t>
      </w:r>
    </w:p>
    <w:p w:rsidR="00CF027E" w:rsidRPr="00800249" w:rsidP="007635C0" w14:paraId="7B043757" w14:textId="77777777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45237D">
        <w:rPr>
          <w:sz w:val="28"/>
          <w:szCs w:val="28"/>
        </w:rPr>
        <w:t xml:space="preserve">В соответствии с </w:t>
      </w:r>
      <w:r w:rsidRPr="00800249">
        <w:rPr>
          <w:sz w:val="28"/>
          <w:szCs w:val="28"/>
        </w:rPr>
        <w:t xml:space="preserve">требованиями </w:t>
      </w:r>
      <w:hyperlink r:id="rId20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пункта 1</w:t>
        </w:r>
      </w:hyperlink>
      <w:r w:rsidRPr="00800249">
        <w:rPr>
          <w:sz w:val="28"/>
          <w:szCs w:val="28"/>
        </w:rPr>
        <w:t xml:space="preserve">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обращено внимание судов на то, что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21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главы 11</w:t>
        </w:r>
      </w:hyperlink>
      <w:r w:rsidRPr="00800249">
        <w:rPr>
          <w:sz w:val="28"/>
          <w:szCs w:val="28"/>
        </w:rPr>
        <w:t xml:space="preserve"> Уголовного кодекса Российской Федерации реализуются принципы справедливости и гуманизма. Исходя из этого по каждому уголовному делу надлежит проверять, имеются ли основания для применения к лицу, совершившему преступление, положений </w:t>
      </w:r>
      <w:hyperlink r:id="rId22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статей 75</w:t>
        </w:r>
      </w:hyperlink>
      <w:r w:rsidRPr="00800249">
        <w:rPr>
          <w:sz w:val="28"/>
          <w:szCs w:val="28"/>
        </w:rPr>
        <w:t xml:space="preserve">, </w:t>
      </w:r>
      <w:hyperlink r:id="rId23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76</w:t>
        </w:r>
      </w:hyperlink>
      <w:r w:rsidRPr="00800249">
        <w:rPr>
          <w:sz w:val="28"/>
          <w:szCs w:val="28"/>
        </w:rPr>
        <w:t xml:space="preserve">, </w:t>
      </w:r>
      <w:hyperlink r:id="rId24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76.1</w:t>
        </w:r>
      </w:hyperlink>
      <w:r w:rsidRPr="00800249">
        <w:rPr>
          <w:sz w:val="28"/>
          <w:szCs w:val="28"/>
        </w:rPr>
        <w:t xml:space="preserve">, </w:t>
      </w:r>
      <w:hyperlink r:id="rId25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76.2</w:t>
        </w:r>
      </w:hyperlink>
      <w:r w:rsidRPr="00800249">
        <w:rPr>
          <w:sz w:val="28"/>
          <w:szCs w:val="28"/>
        </w:rPr>
        <w:t xml:space="preserve"> или </w:t>
      </w:r>
      <w:hyperlink r:id="rId26" w:history="1">
        <w:r w:rsidRPr="00800249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78</w:t>
        </w:r>
      </w:hyperlink>
      <w:r w:rsidRPr="00800249">
        <w:rPr>
          <w:sz w:val="28"/>
          <w:szCs w:val="28"/>
        </w:rPr>
        <w:t xml:space="preserve"> УК РФ.</w:t>
      </w:r>
    </w:p>
    <w:p w:rsidR="00CF027E" w:rsidRPr="00901D8C" w:rsidP="007635C0" w14:paraId="6BCBF6CB" w14:textId="77777777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326953">
        <w:rPr>
          <w:sz w:val="28"/>
          <w:szCs w:val="28"/>
        </w:rPr>
        <w:t xml:space="preserve"> </w:t>
      </w:r>
      <w:hyperlink r:id="rId27" w:history="1">
        <w:r w:rsidRPr="00326953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</w:t>
        </w:r>
        <w:r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.</w:t>
        </w:r>
        <w:r w:rsidRPr="00326953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 xml:space="preserve"> 76</w:t>
        </w:r>
      </w:hyperlink>
      <w:r w:rsidRPr="00326953">
        <w:rPr>
          <w:sz w:val="28"/>
          <w:szCs w:val="28"/>
        </w:rPr>
        <w:t xml:space="preserve"> Уголовного кодекса Российской Федерации освобождение от уголовной ответственности в связи с примирением с потерпевшим возможно</w:t>
      </w:r>
      <w:r w:rsidRPr="00800249">
        <w:rPr>
          <w:sz w:val="28"/>
          <w:szCs w:val="28"/>
        </w:rPr>
        <w:t xml:space="preserve"> при выполнении двух условий: примирения лица, совершившего преступление, </w:t>
      </w:r>
      <w:r w:rsidRPr="00800249">
        <w:rPr>
          <w:sz w:val="28"/>
          <w:szCs w:val="28"/>
        </w:rPr>
        <w:t xml:space="preserve">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</w:t>
      </w:r>
      <w:r w:rsidRPr="0045237D">
        <w:rPr>
          <w:sz w:val="28"/>
          <w:szCs w:val="28"/>
        </w:rPr>
        <w:t xml:space="preserve">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 Под заглаживанием вреда для целей </w:t>
      </w:r>
      <w:hyperlink r:id="rId27" w:history="1">
        <w:r w:rsidRPr="0045237D">
          <w:rPr>
            <w:rStyle w:val="Hyperlink"/>
            <w:rFonts w:eastAsiaTheme="majorEastAsia"/>
            <w:sz w:val="28"/>
            <w:szCs w:val="28"/>
          </w:rPr>
          <w:t>статьи 76</w:t>
        </w:r>
      </w:hyperlink>
      <w:r w:rsidRPr="0045237D">
        <w:rPr>
          <w:sz w:val="28"/>
          <w:szCs w:val="28"/>
        </w:rPr>
        <w:t xml:space="preserve"> У</w:t>
      </w:r>
      <w:r>
        <w:rPr>
          <w:sz w:val="28"/>
          <w:szCs w:val="28"/>
        </w:rPr>
        <w:t>головного кодекса</w:t>
      </w:r>
      <w:r w:rsidRPr="0045237D">
        <w:rPr>
          <w:sz w:val="28"/>
          <w:szCs w:val="28"/>
        </w:rPr>
        <w:t xml:space="preserve">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28" w:history="1">
        <w:r w:rsidRPr="0045237D">
          <w:rPr>
            <w:rStyle w:val="Hyperlink"/>
            <w:rFonts w:eastAsiaTheme="majorEastAsia"/>
            <w:sz w:val="28"/>
            <w:szCs w:val="28"/>
          </w:rPr>
          <w:t>пункте 2.1</w:t>
        </w:r>
      </w:hyperlink>
      <w:r w:rsidRPr="0045237D">
        <w:rPr>
          <w:sz w:val="28"/>
          <w:szCs w:val="28"/>
        </w:rPr>
        <w:t xml:space="preserve"> настоящего постановления Пленума. Способы заглаживания вреда, а также размер его возмещения определяются потерпевшим. (Постановления Пленума Верховного Суда РФ от 27 июня 2013 года N 19 "О применении судами законодательства, </w:t>
      </w:r>
      <w:r w:rsidRPr="00901D8C">
        <w:rPr>
          <w:sz w:val="28"/>
          <w:szCs w:val="28"/>
        </w:rPr>
        <w:t>регламентирующего основания и порядок освобождения от уголовной ответственности").</w:t>
      </w:r>
    </w:p>
    <w:p w:rsidR="00CF027E" w:rsidRPr="00901D8C" w:rsidP="007635C0" w14:paraId="0AC7C30F" w14:textId="77777777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901D8C">
        <w:rPr>
          <w:sz w:val="28"/>
          <w:szCs w:val="28"/>
        </w:rPr>
        <w:t>Таким образом, законом предусмотрен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CF027E" w:rsidP="007635C0" w14:paraId="2C92CCEC" w14:textId="77777777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901D8C">
        <w:rPr>
          <w:sz w:val="28"/>
          <w:szCs w:val="28"/>
        </w:rPr>
        <w:t xml:space="preserve">Согласно </w:t>
      </w:r>
      <w:hyperlink r:id="rId29" w:history="1">
        <w:r w:rsidRPr="00901D8C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статьи 6</w:t>
        </w:r>
      </w:hyperlink>
      <w:r w:rsidRPr="00901D8C">
        <w:rPr>
          <w:sz w:val="28"/>
          <w:szCs w:val="28"/>
        </w:rPr>
        <w:t xml:space="preserve"> Уголовного кодекса Российской Федерации,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</w:t>
      </w:r>
      <w:r w:rsidRPr="00326953">
        <w:rPr>
          <w:sz w:val="28"/>
          <w:szCs w:val="28"/>
        </w:rPr>
        <w:t xml:space="preserve"> опасности преступления, обстоятельствам его совершения и </w:t>
      </w:r>
      <w:hyperlink r:id="rId30" w:history="1">
        <w:r w:rsidRPr="00326953">
          <w:rPr>
            <w:rStyle w:val="Hyperlink"/>
            <w:rFonts w:eastAsiaTheme="majorEastAsia"/>
            <w:sz w:val="28"/>
            <w:szCs w:val="28"/>
          </w:rPr>
          <w:t>личности</w:t>
        </w:r>
      </w:hyperlink>
      <w:r w:rsidRPr="00326953">
        <w:rPr>
          <w:sz w:val="28"/>
          <w:szCs w:val="28"/>
        </w:rPr>
        <w:t xml:space="preserve"> виновного</w:t>
      </w:r>
      <w:r>
        <w:rPr>
          <w:sz w:val="28"/>
          <w:szCs w:val="28"/>
        </w:rPr>
        <w:t>.</w:t>
      </w:r>
    </w:p>
    <w:p w:rsidR="00CF027E" w:rsidP="007635C0" w14:paraId="16CC5599" w14:textId="4FB6FEAE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 w:rsidRPr="0002350E">
        <w:rPr>
          <w:sz w:val="28"/>
          <w:szCs w:val="28"/>
        </w:rPr>
        <w:t xml:space="preserve">Как следует из материалов уголовного дела </w:t>
      </w:r>
      <w:r>
        <w:rPr>
          <w:sz w:val="28"/>
          <w:szCs w:val="28"/>
        </w:rPr>
        <w:t>Онянов</w:t>
      </w:r>
      <w:r>
        <w:rPr>
          <w:sz w:val="28"/>
          <w:szCs w:val="28"/>
        </w:rPr>
        <w:t xml:space="preserve"> Д.С.</w:t>
      </w:r>
      <w:r w:rsidRPr="0002350E">
        <w:rPr>
          <w:sz w:val="28"/>
          <w:szCs w:val="28"/>
        </w:rPr>
        <w:t xml:space="preserve">  вину в совершенном деянии признал, раскаялся, </w:t>
      </w:r>
      <w:r w:rsidRPr="0045237D">
        <w:rPr>
          <w:sz w:val="28"/>
          <w:szCs w:val="28"/>
        </w:rPr>
        <w:t xml:space="preserve">принёс </w:t>
      </w:r>
      <w:r>
        <w:rPr>
          <w:sz w:val="28"/>
          <w:szCs w:val="28"/>
        </w:rPr>
        <w:t xml:space="preserve">потерпевшему </w:t>
      </w:r>
      <w:r w:rsidRPr="0045237D">
        <w:rPr>
          <w:sz w:val="28"/>
          <w:szCs w:val="28"/>
        </w:rPr>
        <w:t xml:space="preserve">свои извинения, </w:t>
      </w:r>
      <w:r>
        <w:rPr>
          <w:sz w:val="28"/>
          <w:szCs w:val="28"/>
        </w:rPr>
        <w:t>в качестве компенсации выплатил сумму в размере 30000 рублей</w:t>
      </w:r>
      <w:r w:rsidRPr="0045237D">
        <w:rPr>
          <w:sz w:val="28"/>
          <w:szCs w:val="28"/>
        </w:rPr>
        <w:t xml:space="preserve">. </w:t>
      </w:r>
    </w:p>
    <w:p w:rsidR="00CF027E" w:rsidRPr="0045237D" w:rsidP="007635C0" w14:paraId="37FC9C95" w14:textId="565D1EE4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судебном заседании установлено и подтверждено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исследованн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ыми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материал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ами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что подсудимый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социально адаптирован,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врачей психиатра и психиатра-нарколога на учете не состоит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 1 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101, 103</w:t>
      </w:r>
      <w:r w:rsidRPr="0045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),</w:t>
      </w:r>
      <w:r w:rsidRPr="000F78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административной ответственности не привлекался (т. 1 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105, 107)</w:t>
      </w:r>
      <w:r w:rsidR="00FA54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месту жительства характеризуется удовлетворительно (т. 1 л.д.116), по мес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работы характеризуется 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доброжелательный и сдержанный (т. 1 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л.д</w:t>
      </w:r>
      <w:r w:rsidR="00011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117).</w:t>
      </w:r>
    </w:p>
    <w:p w:rsidR="00CF027E" w:rsidRPr="00906589" w:rsidP="00B4697B" w14:paraId="710FDD56" w14:textId="2734BC6B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</w:t>
      </w:r>
      <w:r w:rsidRPr="0045237D">
        <w:rPr>
          <w:sz w:val="28"/>
          <w:szCs w:val="28"/>
        </w:rPr>
        <w:t>ях соблюдения принципов законности, справедливости и равенства всех перед законом, в целях проявления гуманности</w:t>
      </w:r>
      <w:r>
        <w:rPr>
          <w:sz w:val="28"/>
          <w:szCs w:val="28"/>
        </w:rPr>
        <w:t xml:space="preserve">, </w:t>
      </w:r>
      <w:r w:rsidRPr="0045237D">
        <w:rPr>
          <w:sz w:val="28"/>
          <w:szCs w:val="28"/>
        </w:rPr>
        <w:t>учитыва</w:t>
      </w:r>
      <w:r>
        <w:rPr>
          <w:sz w:val="28"/>
          <w:szCs w:val="28"/>
        </w:rPr>
        <w:t xml:space="preserve">я  </w:t>
      </w:r>
      <w:r w:rsidRPr="0045237D">
        <w:rPr>
          <w:sz w:val="28"/>
          <w:szCs w:val="28"/>
        </w:rPr>
        <w:t>позици</w:t>
      </w:r>
      <w:r>
        <w:rPr>
          <w:sz w:val="28"/>
          <w:szCs w:val="28"/>
        </w:rPr>
        <w:t>ю</w:t>
      </w:r>
      <w:r w:rsidRPr="0045237D">
        <w:rPr>
          <w:sz w:val="28"/>
          <w:szCs w:val="28"/>
        </w:rPr>
        <w:t xml:space="preserve"> потерпевше</w:t>
      </w:r>
      <w:r w:rsidR="00011540">
        <w:rPr>
          <w:sz w:val="28"/>
          <w:szCs w:val="28"/>
        </w:rPr>
        <w:t>го,</w:t>
      </w:r>
      <w:r w:rsidRPr="0045237D">
        <w:rPr>
          <w:sz w:val="28"/>
          <w:szCs w:val="28"/>
        </w:rPr>
        <w:t xml:space="preserve"> котор</w:t>
      </w:r>
      <w:r w:rsidR="00011540">
        <w:rPr>
          <w:sz w:val="28"/>
          <w:szCs w:val="28"/>
        </w:rPr>
        <w:t>ый</w:t>
      </w:r>
      <w:r w:rsidRPr="0045237D">
        <w:rPr>
          <w:sz w:val="28"/>
          <w:szCs w:val="28"/>
        </w:rPr>
        <w:t xml:space="preserve"> в суде настаивал на прекращение уголовного дела в связи с примирением, указав, что  ранее каких </w:t>
      </w:r>
      <w:r w:rsidRPr="00326953">
        <w:rPr>
          <w:sz w:val="28"/>
          <w:szCs w:val="28"/>
        </w:rPr>
        <w:t>либо конфликтов</w:t>
      </w:r>
      <w:r>
        <w:rPr>
          <w:sz w:val="28"/>
          <w:szCs w:val="28"/>
        </w:rPr>
        <w:t>, либо ссор</w:t>
      </w:r>
      <w:r w:rsidRPr="00326953">
        <w:rPr>
          <w:sz w:val="28"/>
          <w:szCs w:val="28"/>
        </w:rPr>
        <w:t xml:space="preserve"> между </w:t>
      </w:r>
      <w:r w:rsidR="00011540">
        <w:rPr>
          <w:sz w:val="28"/>
          <w:szCs w:val="28"/>
        </w:rPr>
        <w:t>ними не</w:t>
      </w:r>
      <w:r w:rsidRPr="00326953">
        <w:rPr>
          <w:sz w:val="28"/>
          <w:szCs w:val="28"/>
        </w:rPr>
        <w:t xml:space="preserve"> возникало</w:t>
      </w:r>
      <w:r>
        <w:rPr>
          <w:sz w:val="28"/>
          <w:szCs w:val="28"/>
        </w:rPr>
        <w:t xml:space="preserve"> мировой судья </w:t>
      </w:r>
      <w:r w:rsidRPr="00906589">
        <w:rPr>
          <w:sz w:val="28"/>
          <w:szCs w:val="28"/>
        </w:rPr>
        <w:t>приходит к выводу о том, что</w:t>
      </w:r>
      <w:r>
        <w:rPr>
          <w:sz w:val="28"/>
          <w:szCs w:val="28"/>
        </w:rPr>
        <w:t xml:space="preserve"> </w:t>
      </w:r>
      <w:r w:rsidRPr="00906589">
        <w:rPr>
          <w:sz w:val="28"/>
          <w:szCs w:val="28"/>
        </w:rPr>
        <w:t xml:space="preserve"> условия освобождения от уголовной ответственности, установленные статьями 25 Уголовно-процессуального кодекса Российской Федерации и 76 Уголовного кодекса Российской Федерации, соблюдены полностью, примирение сторон  достигнуто в суде, как в устной форме, так и письменной, </w:t>
      </w:r>
      <w:r>
        <w:rPr>
          <w:sz w:val="28"/>
          <w:szCs w:val="28"/>
        </w:rPr>
        <w:t xml:space="preserve"> </w:t>
      </w:r>
      <w:r w:rsidRPr="00906589">
        <w:rPr>
          <w:sz w:val="28"/>
          <w:szCs w:val="28"/>
        </w:rPr>
        <w:t xml:space="preserve">подсудимый не возражает против прекращения уголовного дела по данному основанию. </w:t>
      </w:r>
    </w:p>
    <w:p w:rsidR="00CF027E" w:rsidRPr="00B4697B" w:rsidP="00B4697B" w14:paraId="08AB2AF3" w14:textId="05621C6C">
      <w:pPr>
        <w:pStyle w:val="NormalWeb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906589">
        <w:rPr>
          <w:sz w:val="28"/>
          <w:szCs w:val="28"/>
        </w:rPr>
        <w:t>При установленных обстоятельствах освобождение подсудимого от уголовной ответственности по основанию, предусмотренному статьями 25 У</w:t>
      </w:r>
      <w:r>
        <w:rPr>
          <w:sz w:val="28"/>
          <w:szCs w:val="28"/>
        </w:rPr>
        <w:t xml:space="preserve">головно-процессуального кодекса РФ </w:t>
      </w:r>
      <w:r w:rsidRPr="00906589">
        <w:rPr>
          <w:sz w:val="28"/>
          <w:szCs w:val="28"/>
        </w:rPr>
        <w:t>и 76 У</w:t>
      </w:r>
      <w:r>
        <w:rPr>
          <w:sz w:val="28"/>
          <w:szCs w:val="28"/>
        </w:rPr>
        <w:t>головного кодекса РФ</w:t>
      </w:r>
      <w:r w:rsidRPr="00906589">
        <w:rPr>
          <w:sz w:val="28"/>
          <w:szCs w:val="28"/>
        </w:rPr>
        <w:t xml:space="preserve">, полностью соответствует целям и задачам защиты прав и законных интересов </w:t>
      </w:r>
      <w:r w:rsidRPr="00906589">
        <w:rPr>
          <w:sz w:val="28"/>
          <w:szCs w:val="28"/>
        </w:rPr>
        <w:t xml:space="preserve">личности, общества и государства, восстановления социальной справедливости </w:t>
      </w:r>
      <w:r w:rsidRPr="00B4697B">
        <w:rPr>
          <w:sz w:val="28"/>
          <w:szCs w:val="28"/>
        </w:rPr>
        <w:t>и основным принципам уголовного закона, а также права участников уголовного судопроизводства на возможность примирения, влияют на реализацию государственной политики в сфере гуманизации уголовного закона в силу чего ходатайство потерпевше</w:t>
      </w:r>
      <w:r w:rsidR="00FA54B7">
        <w:rPr>
          <w:sz w:val="28"/>
          <w:szCs w:val="28"/>
        </w:rPr>
        <w:t>го</w:t>
      </w:r>
      <w:r w:rsidRPr="00B4697B">
        <w:rPr>
          <w:sz w:val="28"/>
          <w:szCs w:val="28"/>
        </w:rPr>
        <w:t xml:space="preserve"> подлежит удовлетворению. </w:t>
      </w:r>
    </w:p>
    <w:p w:rsidR="00CF027E" w:rsidRPr="00B4697B" w:rsidP="00B4697B" w14:paraId="299B65C0" w14:textId="77777777">
      <w:pPr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Гражданский иск не заявлялся.</w:t>
      </w:r>
    </w:p>
    <w:p w:rsidR="00CF027E" w:rsidRPr="00B4697B" w:rsidP="00B4697B" w14:paraId="499B3670" w14:textId="7A78CECE">
      <w:pPr>
        <w:suppressAutoHyphens/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B4697B">
        <w:rPr>
          <w:rFonts w:ascii="Times New Roman" w:hAnsi="Times New Roman" w:cs="Times New Roman"/>
          <w:snapToGrid w:val="0"/>
          <w:sz w:val="28"/>
          <w:szCs w:val="28"/>
        </w:rPr>
        <w:t>Меру пресечения подсудимому в виде подписки о невыезде и надлежащем поведении оставить прежней до вступления постановления в законную силу</w:t>
      </w:r>
      <w:r w:rsidRPr="00B4697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</w:p>
    <w:p w:rsidR="00B4697B" w:rsidRPr="00B4697B" w:rsidP="00B4697B" w14:paraId="23305137" w14:textId="2E354EEF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7B">
        <w:rPr>
          <w:rFonts w:ascii="Times New Roman" w:hAnsi="Times New Roman" w:cs="Times New Roman"/>
          <w:sz w:val="28"/>
          <w:szCs w:val="28"/>
        </w:rPr>
        <w:t>Процессуальные издержки в виде оплаты вознаграждения защитнику на досудебном производстве в размере 11</w:t>
      </w:r>
      <w:r>
        <w:rPr>
          <w:rFonts w:ascii="Times New Roman" w:hAnsi="Times New Roman" w:cs="Times New Roman"/>
          <w:sz w:val="28"/>
          <w:szCs w:val="28"/>
        </w:rPr>
        <w:t>848</w:t>
      </w:r>
      <w:r w:rsidRPr="00B4697B">
        <w:rPr>
          <w:rFonts w:ascii="Times New Roman" w:hAnsi="Times New Roman" w:cs="Times New Roman"/>
          <w:sz w:val="28"/>
          <w:szCs w:val="28"/>
        </w:rPr>
        <w:t xml:space="preserve"> рублей 00 копеек постановлением дознавателя от </w:t>
      </w:r>
      <w:r>
        <w:rPr>
          <w:rFonts w:ascii="Times New Roman" w:hAnsi="Times New Roman" w:cs="Times New Roman"/>
          <w:sz w:val="28"/>
          <w:szCs w:val="28"/>
        </w:rPr>
        <w:t>24.10.</w:t>
      </w:r>
      <w:r w:rsidRPr="00B4697B">
        <w:rPr>
          <w:rFonts w:ascii="Times New Roman" w:hAnsi="Times New Roman" w:cs="Times New Roman"/>
          <w:sz w:val="28"/>
          <w:szCs w:val="28"/>
        </w:rPr>
        <w:t xml:space="preserve">2025 г. (т.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697B">
        <w:rPr>
          <w:rFonts w:ascii="Times New Roman" w:hAnsi="Times New Roman" w:cs="Times New Roman"/>
          <w:sz w:val="28"/>
          <w:szCs w:val="28"/>
        </w:rPr>
        <w:t xml:space="preserve"> </w:t>
      </w:r>
      <w:r w:rsidRPr="00B4697B">
        <w:rPr>
          <w:rFonts w:ascii="Times New Roman" w:hAnsi="Times New Roman" w:cs="Times New Roman"/>
          <w:sz w:val="28"/>
          <w:szCs w:val="28"/>
        </w:rPr>
        <w:t>л.д</w:t>
      </w:r>
      <w:r w:rsidRPr="00B469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137</w:t>
      </w:r>
      <w:r w:rsidRPr="00B4697B">
        <w:rPr>
          <w:rFonts w:ascii="Times New Roman" w:hAnsi="Times New Roman" w:cs="Times New Roman"/>
          <w:sz w:val="28"/>
          <w:szCs w:val="28"/>
        </w:rPr>
        <w:t xml:space="preserve">) отнести на счет государства в соответствии с ч. 10 ст. 316 УПК РФ. </w:t>
      </w:r>
    </w:p>
    <w:p w:rsidR="00E548B5" w:rsidRPr="00B4697B" w:rsidP="00B4697B" w14:paraId="0670DC9F" w14:textId="77777777">
      <w:pPr>
        <w:pBdr>
          <w:bottom w:val="single" w:sz="6" w:space="31" w:color="FFFFFF"/>
        </w:pBd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7B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Руководствуясь </w:t>
      </w:r>
      <w:r w:rsidRPr="00B4697B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ст.ст</w:t>
      </w:r>
      <w:r w:rsidRPr="00B4697B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. 76 УК РФ, 25, 254, 316 УПК РФ, мировой судья</w:t>
      </w:r>
    </w:p>
    <w:p w:rsidR="00E548B5" w:rsidRPr="00277C50" w:rsidP="00B4697B" w14:paraId="32CC618E" w14:textId="77777777">
      <w:pPr>
        <w:autoSpaceDE w:val="0"/>
        <w:autoSpaceDN w:val="0"/>
        <w:adjustRightInd w:val="0"/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77C50">
        <w:rPr>
          <w:rFonts w:ascii="Times New Roman" w:hAnsi="Times New Roman" w:cs="Times New Roman"/>
          <w:sz w:val="28"/>
          <w:szCs w:val="28"/>
        </w:rPr>
        <w:t>ПОСТАНОВИЛ:</w:t>
      </w:r>
    </w:p>
    <w:p w:rsidR="00E548B5" w:rsidP="00B4697B" w14:paraId="65C75B5A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RPr="00B4697B" w:rsidP="00B4697B" w14:paraId="2C087293" w14:textId="4DCFFE63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Уголовное дело по обвинению </w:t>
      </w:r>
      <w:r w:rsidRPr="00B4697B" w:rsidR="007635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Онянова</w:t>
      </w:r>
      <w:r w:rsidRPr="00B4697B" w:rsidR="007635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Данила Сергеевича</w:t>
      </w: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</w:t>
      </w:r>
      <w:r w:rsidR="00FA54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предусмотренн</w:t>
      </w:r>
      <w:r w:rsidR="00FA54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ого</w:t>
      </w: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4697B" w:rsidR="007635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FA54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B4697B" w:rsidR="007635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«в» ч. 2 ст. </w:t>
      </w:r>
      <w:r w:rsidRPr="00B4697B" w:rsidR="007635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115 </w:t>
      </w: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Уголовного</w:t>
      </w: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кодекса Российской Федерации, производством прекратить за примирением с потерпевшим, по основанию, предусмотренному ст. 25 Уголовно-процессуального кодекса Российской Федерации.</w:t>
      </w:r>
    </w:p>
    <w:p w:rsidR="00B4697B" w:rsidRPr="00B4697B" w:rsidP="00B4697B" w14:paraId="12CCBB30" w14:textId="37A6BD68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97B">
        <w:rPr>
          <w:rFonts w:ascii="Times New Roman" w:hAnsi="Times New Roman" w:cs="Times New Roman"/>
          <w:sz w:val="28"/>
          <w:szCs w:val="28"/>
        </w:rPr>
        <w:t xml:space="preserve">Меру пресечения в отношении </w:t>
      </w: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Онянова</w:t>
      </w: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Данилы Сергеевича </w:t>
      </w:r>
      <w:r w:rsidRPr="00B4697B">
        <w:rPr>
          <w:rFonts w:ascii="Times New Roman" w:hAnsi="Times New Roman" w:cs="Times New Roman"/>
          <w:sz w:val="28"/>
          <w:szCs w:val="28"/>
        </w:rPr>
        <w:t>до вступления постановления в законную силу оставить прежней – подписку о невыезде и надлежащем поведении.</w:t>
      </w:r>
    </w:p>
    <w:p w:rsidR="00E548B5" w:rsidRPr="00B4697B" w:rsidP="00B4697B" w14:paraId="42FBB4E7" w14:textId="5C5141C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Процессуальные издержки, связанные с расходами на оплату услуг адвоката на досудебной стадии процесса в размере 11</w:t>
      </w:r>
      <w:r w:rsidRPr="00B4697B" w:rsidR="007635C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848</w:t>
      </w:r>
      <w:r w:rsidRPr="00B469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рублей отнести на счет государства.</w:t>
      </w:r>
    </w:p>
    <w:p w:rsidR="00E548B5" w:rsidRPr="00065502" w:rsidP="00B4697B" w14:paraId="4D57CA4C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B4697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Постановление может быть обжаловано в апелляционном порядке в Мегионский городской суд Ханты-Мансийского</w:t>
      </w: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автономного округа-Югры через мирового судью в течение пятнадцати суток. </w:t>
      </w:r>
    </w:p>
    <w:p w:rsidR="00E548B5" w:rsidRPr="00065502" w:rsidP="00B4697B" w14:paraId="3BF8B148" w14:textId="77777777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Апелляционная жалоба, представление, поданные с пропуском срока, оставляются без рассмотрения.</w:t>
      </w:r>
    </w:p>
    <w:p w:rsidR="00E548B5" w:rsidRPr="00065502" w:rsidP="00B4697B" w14:paraId="4EB5F1AB" w14:textId="77777777">
      <w:pPr>
        <w:tabs>
          <w:tab w:val="left" w:pos="7876"/>
        </w:tabs>
        <w:autoSpaceDE w:val="0"/>
        <w:autoSpaceDN w:val="0"/>
        <w:adjustRightInd w:val="0"/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B4697B" w14:paraId="35051725" w14:textId="3CBA0178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Мировой судья                                                            </w:t>
      </w:r>
      <w:r w:rsidRPr="000655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Е.А.Плотникова</w:t>
      </w:r>
    </w:p>
    <w:p w:rsidR="00E548B5" w:rsidP="00B4697B" w14:paraId="1F55C11B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37DDFA68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59DC3A33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70B1AF3C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6B9C8289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6E48B7C7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76BF50CA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248B4D32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0F1D3BBA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548B5" w:rsidP="007635C0" w14:paraId="6F8909C3" w14:textId="77777777">
      <w:pPr>
        <w:tabs>
          <w:tab w:val="left" w:pos="154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C621A3" w14:paraId="191F28EC" w14:textId="77777777"/>
    <w:sectPr w:rsidSect="007635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0E"/>
    <w:rsid w:val="00011540"/>
    <w:rsid w:val="0002350E"/>
    <w:rsid w:val="00065502"/>
    <w:rsid w:val="00067558"/>
    <w:rsid w:val="00090584"/>
    <w:rsid w:val="000F788C"/>
    <w:rsid w:val="00131836"/>
    <w:rsid w:val="00277C50"/>
    <w:rsid w:val="00326953"/>
    <w:rsid w:val="0045237D"/>
    <w:rsid w:val="005476C3"/>
    <w:rsid w:val="00646F96"/>
    <w:rsid w:val="0070320E"/>
    <w:rsid w:val="007635C0"/>
    <w:rsid w:val="00800249"/>
    <w:rsid w:val="008B439C"/>
    <w:rsid w:val="00901D8C"/>
    <w:rsid w:val="00906589"/>
    <w:rsid w:val="00B4697B"/>
    <w:rsid w:val="00BA20E8"/>
    <w:rsid w:val="00C621A3"/>
    <w:rsid w:val="00CF027E"/>
    <w:rsid w:val="00D07790"/>
    <w:rsid w:val="00E548B5"/>
    <w:rsid w:val="00FA54B7"/>
    <w:rsid w:val="00FD1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F5F970-B983-462C-AA03-16C95F45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8B5"/>
  </w:style>
  <w:style w:type="paragraph" w:styleId="Heading1">
    <w:name w:val="heading 1"/>
    <w:basedOn w:val="Normal"/>
    <w:next w:val="Normal"/>
    <w:link w:val="1"/>
    <w:uiPriority w:val="9"/>
    <w:qFormat/>
    <w:rsid w:val="00703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03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03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03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03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03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03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03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03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03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703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03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70320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70320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70320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70320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70320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703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703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70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703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703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703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703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2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703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7032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2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F0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500304&amp;dst=100365&amp;field=134&amp;date=03.09.2025" TargetMode="External" /><Relationship Id="rId11" Type="http://schemas.openxmlformats.org/officeDocument/2006/relationships/hyperlink" Target="https://login.consultant.ru/link/?req=doc&amp;base=LAW&amp;n=500200&amp;dst=100163&amp;field=134&amp;date=03.09.2025" TargetMode="External" /><Relationship Id="rId12" Type="http://schemas.openxmlformats.org/officeDocument/2006/relationships/hyperlink" Target="https://login.consultant.ru/link/?req=doc&amp;base=LAW&amp;n=500200&amp;dst=100166&amp;field=134&amp;date=03.09.2025" TargetMode="External" /><Relationship Id="rId13" Type="http://schemas.openxmlformats.org/officeDocument/2006/relationships/hyperlink" Target="https://login.consultant.ru/link/?req=doc&amp;base=LAW&amp;n=500200&amp;dst=100169&amp;field=134&amp;date=03.09.2025" TargetMode="External" /><Relationship Id="rId14" Type="http://schemas.openxmlformats.org/officeDocument/2006/relationships/hyperlink" Target="https://login.consultant.ru/link/?req=doc&amp;base=LAW&amp;n=500200&amp;dst=1644&amp;field=134&amp;date=03.09.2025" TargetMode="External" /><Relationship Id="rId15" Type="http://schemas.openxmlformats.org/officeDocument/2006/relationships/hyperlink" Target="https://login.consultant.ru/link/?req=doc&amp;base=LAW&amp;n=500200&amp;dst=100187&amp;field=134&amp;date=03.09.2025" TargetMode="External" /><Relationship Id="rId16" Type="http://schemas.openxmlformats.org/officeDocument/2006/relationships/hyperlink" Target="https://login.consultant.ru/link/?req=doc&amp;base=LAW&amp;n=500200&amp;dst=2038&amp;field=134&amp;date=03.09.2025" TargetMode="External" /><Relationship Id="rId17" Type="http://schemas.openxmlformats.org/officeDocument/2006/relationships/hyperlink" Target="https://login.consultant.ru/link/?req=doc&amp;base=LAW&amp;n=500200&amp;dst=2557&amp;field=134&amp;date=03.09.2025" TargetMode="External" /><Relationship Id="rId18" Type="http://schemas.openxmlformats.org/officeDocument/2006/relationships/hyperlink" Target="https://login.consultant.ru/link/?req=doc&amp;base=LAW&amp;n=500200&amp;dst=100178&amp;field=134&amp;date=03.09.2025" TargetMode="External" /><Relationship Id="rId19" Type="http://schemas.openxmlformats.org/officeDocument/2006/relationships/hyperlink" Target="https://login.consultant.ru/link/?req=doc&amp;base=LAW&amp;n=500200&amp;dst=100183&amp;field=134&amp;date=03.09.202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207951&amp;dst=100063&amp;field=134&amp;date=03.09.2025" TargetMode="External" /><Relationship Id="rId21" Type="http://schemas.openxmlformats.org/officeDocument/2006/relationships/hyperlink" Target="https://login.consultant.ru/link/?req=doc&amp;base=LAW&amp;n=453968&amp;dst=100361&amp;field=134&amp;date=03.09.2025" TargetMode="External" /><Relationship Id="rId22" Type="http://schemas.openxmlformats.org/officeDocument/2006/relationships/hyperlink" Target="https://login.consultant.ru/link/?req=doc&amp;base=LAW&amp;n=453968&amp;dst=100362&amp;field=134&amp;date=03.09.2025" TargetMode="External" /><Relationship Id="rId23" Type="http://schemas.openxmlformats.org/officeDocument/2006/relationships/hyperlink" Target="https://login.consultant.ru/link/?req=doc&amp;base=LAW&amp;n=453968&amp;dst=100365&amp;field=134&amp;date=03.09.2025" TargetMode="External" /><Relationship Id="rId24" Type="http://schemas.openxmlformats.org/officeDocument/2006/relationships/hyperlink" Target="https://login.consultant.ru/link/?req=doc&amp;base=LAW&amp;n=453968&amp;dst=2542&amp;field=134&amp;date=03.09.2025" TargetMode="External" /><Relationship Id="rId25" Type="http://schemas.openxmlformats.org/officeDocument/2006/relationships/hyperlink" Target="https://login.consultant.ru/link/?req=doc&amp;base=LAW&amp;n=453968&amp;dst=1906&amp;field=134&amp;date=03.09.2025" TargetMode="External" /><Relationship Id="rId26" Type="http://schemas.openxmlformats.org/officeDocument/2006/relationships/hyperlink" Target="https://login.consultant.ru/link/?req=doc&amp;base=LAW&amp;n=453968&amp;dst=100369&amp;field=134&amp;date=03.09.2025" TargetMode="External" /><Relationship Id="rId27" Type="http://schemas.openxmlformats.org/officeDocument/2006/relationships/hyperlink" Target="https://login.consultant.ru/link/?req=doc&amp;base=LAW&amp;n=511349&amp;dst=100365&amp;field=134&amp;date=03.09.2025" TargetMode="External" /><Relationship Id="rId28" Type="http://schemas.openxmlformats.org/officeDocument/2006/relationships/hyperlink" Target="https://login.consultant.ru/link/?req=doc&amp;base=LAW&amp;n=207951&amp;dst=100066&amp;field=134&amp;date=03.09.2025" TargetMode="External" /><Relationship Id="rId29" Type="http://schemas.openxmlformats.org/officeDocument/2006/relationships/hyperlink" Target="https://login.consultant.ru/link/?req=doc&amp;base=LAW&amp;n=453968&amp;dst=100023&amp;field=134&amp;date=03.09.202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313889&amp;dst=100009&amp;field=134&amp;date=03.09.2025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https://login.consultant.ru/link/?req=doc&amp;base=LAW&amp;n=512834&amp;dst=100118&amp;field=134&amp;date=13.11.2025" TargetMode="External" /><Relationship Id="rId5" Type="http://schemas.openxmlformats.org/officeDocument/2006/relationships/hyperlink" Target="https://login.consultant.ru/link/?req=doc&amp;base=LAW&amp;n=207951&amp;dst=100064&amp;field=134&amp;date=03.09.2025" TargetMode="External" /><Relationship Id="rId6" Type="http://schemas.openxmlformats.org/officeDocument/2006/relationships/hyperlink" Target="https://login.consultant.ru/link/?req=doc&amp;base=LAW&amp;n=500304&amp;dst=554&amp;field=134&amp;date=03.09.2025" TargetMode="External" /><Relationship Id="rId7" Type="http://schemas.openxmlformats.org/officeDocument/2006/relationships/hyperlink" Target="https://login.consultant.ru/link/?req=doc&amp;base=LAW&amp;n=500304&amp;dst=555&amp;field=134&amp;date=03.09.2025" TargetMode="External" /><Relationship Id="rId8" Type="http://schemas.openxmlformats.org/officeDocument/2006/relationships/hyperlink" Target="https://login.consultant.ru/link/?req=doc&amp;base=LAW&amp;n=207951&amp;dst=100025&amp;field=134&amp;date=03.09.2025" TargetMode="External" /><Relationship Id="rId9" Type="http://schemas.openxmlformats.org/officeDocument/2006/relationships/hyperlink" Target="https://login.consultant.ru/link/?req=doc&amp;base=LAW&amp;n=207951&amp;dst=100026&amp;field=134&amp;date=03.09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